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9D8A2" w14:textId="77777777" w:rsidR="00434366" w:rsidRDefault="00434366" w:rsidP="004343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Анализ работы Штаба воспитательной работы </w:t>
      </w:r>
    </w:p>
    <w:p w14:paraId="7E98A2E1" w14:textId="64FD3FDD" w:rsidR="00434366" w:rsidRDefault="00434366" w:rsidP="004343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 w:rsidR="00C125E9">
        <w:rPr>
          <w:rFonts w:ascii="Times New Roman" w:hAnsi="Times New Roman" w:cs="Times New Roman"/>
          <w:b/>
          <w:sz w:val="28"/>
          <w:szCs w:val="28"/>
        </w:rPr>
        <w:t>Суховской</w:t>
      </w:r>
      <w:proofErr w:type="spellEnd"/>
      <w:r w:rsidR="00C125E9">
        <w:rPr>
          <w:rFonts w:ascii="Times New Roman" w:hAnsi="Times New Roman" w:cs="Times New Roman"/>
          <w:b/>
          <w:sz w:val="28"/>
          <w:szCs w:val="28"/>
        </w:rPr>
        <w:t xml:space="preserve"> СОШ</w:t>
      </w:r>
    </w:p>
    <w:p w14:paraId="40AD7E62" w14:textId="03A06C23" w:rsidR="00434366" w:rsidRPr="000A57EE" w:rsidRDefault="00434366" w:rsidP="004343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C125E9">
        <w:rPr>
          <w:rFonts w:ascii="Times New Roman" w:hAnsi="Times New Roman" w:cs="Times New Roman"/>
          <w:b/>
          <w:sz w:val="28"/>
          <w:szCs w:val="28"/>
        </w:rPr>
        <w:t>2025-2026</w:t>
      </w:r>
      <w:r w:rsidRPr="000A57EE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14:paraId="5AD65E20" w14:textId="04BF95AD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>Цель:</w:t>
      </w:r>
      <w:r w:rsidRPr="000A57EE">
        <w:rPr>
          <w:rFonts w:ascii="Times New Roman" w:hAnsi="Times New Roman" w:cs="Times New Roman"/>
          <w:sz w:val="28"/>
          <w:szCs w:val="28"/>
        </w:rPr>
        <w:t xml:space="preserve"> анализ работы Штаба воспитательной работы МБОУ </w:t>
      </w:r>
      <w:proofErr w:type="spellStart"/>
      <w:r w:rsidR="00C125E9">
        <w:rPr>
          <w:rFonts w:ascii="Times New Roman" w:hAnsi="Times New Roman" w:cs="Times New Roman"/>
          <w:sz w:val="28"/>
          <w:szCs w:val="28"/>
        </w:rPr>
        <w:t>Суховской</w:t>
      </w:r>
      <w:proofErr w:type="spellEnd"/>
      <w:r w:rsidR="00C125E9">
        <w:rPr>
          <w:rFonts w:ascii="Times New Roman" w:hAnsi="Times New Roman" w:cs="Times New Roman"/>
          <w:sz w:val="28"/>
          <w:szCs w:val="28"/>
        </w:rPr>
        <w:t xml:space="preserve"> СОШ за 2025-2026</w:t>
      </w:r>
      <w:r w:rsidRPr="000A57EE">
        <w:rPr>
          <w:rFonts w:ascii="Times New Roman" w:hAnsi="Times New Roman" w:cs="Times New Roman"/>
          <w:sz w:val="28"/>
          <w:szCs w:val="28"/>
        </w:rPr>
        <w:t xml:space="preserve"> учебного года.</w:t>
      </w:r>
    </w:p>
    <w:p w14:paraId="6CE5DA5F" w14:textId="44DDB7A8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0A57EE">
        <w:rPr>
          <w:rFonts w:ascii="Times New Roman" w:hAnsi="Times New Roman" w:cs="Times New Roman"/>
          <w:sz w:val="28"/>
          <w:szCs w:val="28"/>
        </w:rPr>
        <w:t xml:space="preserve"> анализ школьной документации; собеседование с советником директора по воспитанию, руководителями ШМО, классными руководителями, учителями предметниками, библиотекарем, руководителем ШСК посещение уроков, классных и общешкольных мероприятий. </w:t>
      </w:r>
    </w:p>
    <w:p w14:paraId="48F76C2B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Анализ ШВР проводился в соответствии с критериями самоанализа, закрепленными в соответствующем разделе рабочей программы воспитания, на основании анализа воспитательной деятельности классных руководителей, педагогов-предметников, советника директора по воспитанию и взаимодействию с детскими общественными объединениями. </w:t>
      </w:r>
    </w:p>
    <w:p w14:paraId="56FD78A0" w14:textId="56FB01DC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Данные для анализа собраны и предоставлены заместителем директора </w:t>
      </w:r>
      <w:proofErr w:type="spellStart"/>
      <w:r w:rsidR="00C125E9">
        <w:rPr>
          <w:rFonts w:ascii="Times New Roman" w:hAnsi="Times New Roman" w:cs="Times New Roman"/>
          <w:sz w:val="28"/>
          <w:szCs w:val="28"/>
        </w:rPr>
        <w:t>Резниковой</w:t>
      </w:r>
      <w:proofErr w:type="spellEnd"/>
      <w:r w:rsidR="00C125E9">
        <w:rPr>
          <w:rFonts w:ascii="Times New Roman" w:hAnsi="Times New Roman" w:cs="Times New Roman"/>
          <w:sz w:val="28"/>
          <w:szCs w:val="28"/>
        </w:rPr>
        <w:t xml:space="preserve"> Л.Г.</w:t>
      </w:r>
      <w:r w:rsidRPr="000A57EE">
        <w:rPr>
          <w:rFonts w:ascii="Times New Roman" w:hAnsi="Times New Roman" w:cs="Times New Roman"/>
          <w:sz w:val="28"/>
          <w:szCs w:val="28"/>
        </w:rPr>
        <w:t>; советником директора по воспитанию и взаимодействию с детскими общественными объединениями</w:t>
      </w:r>
      <w:r w:rsidR="00C12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5E9">
        <w:rPr>
          <w:rFonts w:ascii="Times New Roman" w:hAnsi="Times New Roman" w:cs="Times New Roman"/>
          <w:sz w:val="28"/>
          <w:szCs w:val="28"/>
        </w:rPr>
        <w:t>Осыфляк</w:t>
      </w:r>
      <w:proofErr w:type="spellEnd"/>
      <w:r w:rsidR="00C125E9">
        <w:rPr>
          <w:rFonts w:ascii="Times New Roman" w:hAnsi="Times New Roman" w:cs="Times New Roman"/>
          <w:sz w:val="28"/>
          <w:szCs w:val="28"/>
        </w:rPr>
        <w:t xml:space="preserve"> Н.В.</w:t>
      </w:r>
      <w:r w:rsidRPr="000A57EE">
        <w:rPr>
          <w:rFonts w:ascii="Times New Roman" w:hAnsi="Times New Roman" w:cs="Times New Roman"/>
          <w:sz w:val="28"/>
          <w:szCs w:val="28"/>
        </w:rPr>
        <w:t xml:space="preserve">, библиотекарем </w:t>
      </w:r>
      <w:proofErr w:type="spellStart"/>
      <w:r w:rsidR="00C125E9">
        <w:rPr>
          <w:rFonts w:ascii="Times New Roman" w:hAnsi="Times New Roman" w:cs="Times New Roman"/>
          <w:sz w:val="28"/>
          <w:szCs w:val="28"/>
        </w:rPr>
        <w:t>Горбиковой</w:t>
      </w:r>
      <w:proofErr w:type="spellEnd"/>
      <w:r w:rsidR="00C125E9">
        <w:rPr>
          <w:rFonts w:ascii="Times New Roman" w:hAnsi="Times New Roman" w:cs="Times New Roman"/>
          <w:sz w:val="28"/>
          <w:szCs w:val="28"/>
        </w:rPr>
        <w:t xml:space="preserve"> С.С.</w:t>
      </w:r>
      <w:r w:rsidRPr="000A57EE">
        <w:rPr>
          <w:rFonts w:ascii="Times New Roman" w:hAnsi="Times New Roman" w:cs="Times New Roman"/>
          <w:sz w:val="28"/>
          <w:szCs w:val="28"/>
        </w:rPr>
        <w:t xml:space="preserve">, руководителем ШСК </w:t>
      </w:r>
      <w:proofErr w:type="spellStart"/>
      <w:r w:rsidR="00C125E9">
        <w:rPr>
          <w:rFonts w:ascii="Times New Roman" w:hAnsi="Times New Roman" w:cs="Times New Roman"/>
          <w:sz w:val="28"/>
          <w:szCs w:val="28"/>
        </w:rPr>
        <w:t>Резниковым</w:t>
      </w:r>
      <w:proofErr w:type="spellEnd"/>
      <w:r w:rsidR="00C125E9">
        <w:rPr>
          <w:rFonts w:ascii="Times New Roman" w:hAnsi="Times New Roman" w:cs="Times New Roman"/>
          <w:sz w:val="28"/>
          <w:szCs w:val="28"/>
        </w:rPr>
        <w:t xml:space="preserve"> А.В.</w:t>
      </w:r>
    </w:p>
    <w:p w14:paraId="55096525" w14:textId="1ED38640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Целью работы ШВР МБОУ </w:t>
      </w:r>
      <w:proofErr w:type="spellStart"/>
      <w:r w:rsidR="00C125E9">
        <w:rPr>
          <w:rFonts w:ascii="Times New Roman" w:hAnsi="Times New Roman" w:cs="Times New Roman"/>
          <w:sz w:val="28"/>
          <w:szCs w:val="28"/>
        </w:rPr>
        <w:t>Суховской</w:t>
      </w:r>
      <w:proofErr w:type="spellEnd"/>
      <w:r w:rsidR="00C125E9">
        <w:rPr>
          <w:rFonts w:ascii="Times New Roman" w:hAnsi="Times New Roman" w:cs="Times New Roman"/>
          <w:sz w:val="28"/>
          <w:szCs w:val="28"/>
        </w:rPr>
        <w:t xml:space="preserve"> </w:t>
      </w:r>
      <w:r w:rsidRPr="000A57EE">
        <w:rPr>
          <w:rFonts w:ascii="Times New Roman" w:hAnsi="Times New Roman" w:cs="Times New Roman"/>
          <w:sz w:val="28"/>
          <w:szCs w:val="28"/>
        </w:rPr>
        <w:t>СОШ является создание в школе условий для личностного развития школьников, которое проявляется:</w:t>
      </w:r>
    </w:p>
    <w:p w14:paraId="647A202B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в усвоении ими основных норм поведения в обществе и традиций общества, в котором они живут; </w:t>
      </w:r>
    </w:p>
    <w:p w14:paraId="3C3108C2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в развитии социально значимых отношений школьников и ценностного отношения к семье, труду, Отечеству, природе, миру, знаниям, культуре, окружающим людям и самим себе;</w:t>
      </w:r>
    </w:p>
    <w:p w14:paraId="4029CCF9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в приобретении школьниками опыта осуществления социально значимых дел, направленных на заботу о своей семье, на пользу родному селу и стране в целом, трудового опыта, опыта деятельного выражения собственной гражданской позиции. </w:t>
      </w:r>
    </w:p>
    <w:p w14:paraId="1EA945C6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ШВР реализует цель воспитательной работы школы через решение следующих задач:</w:t>
      </w:r>
    </w:p>
    <w:p w14:paraId="5EE6842F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реализовывать воспитательные возможности основных школьных дел, поддерживать традиции их коллективного планирования, организации, проведения и анализа в школьном сообществе; </w:t>
      </w:r>
    </w:p>
    <w:p w14:paraId="4C69F550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14:paraId="17F4C9AB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вовлекать школьников в кружки, секции, клубы, студии и иные объединения, работающие по школьным программам внеурочной </w:t>
      </w:r>
      <w:r w:rsidRPr="000A57EE">
        <w:rPr>
          <w:rFonts w:ascii="Times New Roman" w:hAnsi="Times New Roman" w:cs="Times New Roman"/>
          <w:sz w:val="28"/>
          <w:szCs w:val="28"/>
        </w:rPr>
        <w:lastRenderedPageBreak/>
        <w:t>деятельности, реализовывать их воспитательные возможности; использовать в воспитании детей возможности школьного урока, поддерживать использование на уроках интерактивных форм занятий с учащимися; - инициировать и поддерживать ученическое самоуправление – как на уровне школы, так и на уровне классных сообществ;</w:t>
      </w:r>
    </w:p>
    <w:p w14:paraId="24E9632A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поддерживать деятельность функционирующих на базе школы детских общественных объединений и организаций;</w:t>
      </w:r>
    </w:p>
    <w:p w14:paraId="288E0505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организовывать для школьников экскурсии, экспедиции, походы и реализовывать их воспитательный потенциал;</w:t>
      </w:r>
    </w:p>
    <w:p w14:paraId="6B636495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организовывать профориентационную работу со школьниками; </w:t>
      </w:r>
    </w:p>
    <w:p w14:paraId="5F16AB2D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- осуществлять профилактическую работу; </w:t>
      </w:r>
    </w:p>
    <w:p w14:paraId="03B1D1B7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развивать предметно-пространственную среду школы и реализовывать ее воспитательные возможности;</w:t>
      </w:r>
    </w:p>
    <w:p w14:paraId="57C71054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работу с семьями школьников, их родителями или законными представителями, направленную на совместное решение проблем личностного развития детей;</w:t>
      </w:r>
    </w:p>
    <w:p w14:paraId="0ACA3EDC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развивать социальное партнерство и использовать его потенциал в воспитательной деятельности.</w:t>
      </w:r>
    </w:p>
    <w:p w14:paraId="0BDA3752" w14:textId="33D20564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Воспитательная работа в школе осуществляется в рамках инвариантных модулей рабочей программы воспитания: - 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 xml:space="preserve">«Урочная деятельность», «Внеурочная деятельность», «Классное руководство», «Взаимодействие с родителями (законными представителями)», «Самоуправление», «Профориентация», «Основные школьные дела», «Внешкольная деятельность», «Профилактика и безопасность», «Организация предметно-пространственной среды», «Социальное партнерство». </w:t>
      </w:r>
      <w:proofErr w:type="gramEnd"/>
    </w:p>
    <w:p w14:paraId="4D88FD82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Виды и формы воспитательной деятельности рабочей программы модулей воспитания конкретизированы в календарных планах воспитательной работы НОО, ООО. </w:t>
      </w:r>
    </w:p>
    <w:p w14:paraId="1B725153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Результаты анализа воспитательной работы школы </w:t>
      </w:r>
    </w:p>
    <w:p w14:paraId="0BA6A29D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Результаты анализа сгруппированы в соответствии с критериями самоанализа воспитательной работы. </w:t>
      </w:r>
    </w:p>
    <w:p w14:paraId="12B92320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1. Качество реализации классными руководителями планов воспитательной работы с классом </w:t>
      </w:r>
    </w:p>
    <w:p w14:paraId="63853E0B" w14:textId="1D55FC64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1.1. Динамика охвата внеурочной деятельностью в процентах от предыдущего периода: - 1–4-е классы –</w:t>
      </w:r>
      <w:r w:rsidR="00C125E9">
        <w:rPr>
          <w:rFonts w:ascii="Times New Roman" w:hAnsi="Times New Roman" w:cs="Times New Roman"/>
          <w:sz w:val="28"/>
          <w:szCs w:val="28"/>
        </w:rPr>
        <w:t xml:space="preserve"> 100 %; - 5–9-е классы – 100 %</w:t>
      </w:r>
    </w:p>
    <w:p w14:paraId="09AA076A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1.2. Отсутствие отказов учеников или родителей от посещения внеурочных занятий «Разговоры о важном» на уровне образования. </w:t>
      </w:r>
    </w:p>
    <w:p w14:paraId="5AEB11B2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lastRenderedPageBreak/>
        <w:t xml:space="preserve">- 1–4-е классы – отказов не зафиксировано; </w:t>
      </w:r>
    </w:p>
    <w:p w14:paraId="77B31D09" w14:textId="42F2D53C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- 5–9-е классы – отказов не зафиксировано;</w:t>
      </w:r>
    </w:p>
    <w:p w14:paraId="2D6DD729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1.3. Отрицательная динамика негативных проявлений – дисциплинарных нарушений, конфликтных ситуаций в классном коллективе и т. п. в процентах от предыдущего периода.</w:t>
      </w:r>
    </w:p>
    <w:p w14:paraId="69E40128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- 1–4-е классы – негативных проявлений не выявлено; </w:t>
      </w:r>
    </w:p>
    <w:p w14:paraId="75F8E158" w14:textId="4E56E300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- 5–9-е классы 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0A57EE">
        <w:rPr>
          <w:rFonts w:ascii="Times New Roman" w:hAnsi="Times New Roman" w:cs="Times New Roman"/>
          <w:sz w:val="28"/>
          <w:szCs w:val="28"/>
        </w:rPr>
        <w:t>егативных проявлений не выявлено.</w:t>
      </w:r>
    </w:p>
    <w:p w14:paraId="67E9D9D6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1.4. Отрицательная динамика проявлений 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 xml:space="preserve"> или его отсутствие: </w:t>
      </w:r>
    </w:p>
    <w:p w14:paraId="1156E41A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- 1–4-е классы – случаи 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 xml:space="preserve"> не зафиксированы;</w:t>
      </w:r>
    </w:p>
    <w:p w14:paraId="5E60FCCF" w14:textId="77777777" w:rsidR="00C125E9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- 5–9-е классы – случаи 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0A57EE">
        <w:rPr>
          <w:rFonts w:ascii="Times New Roman" w:hAnsi="Times New Roman" w:cs="Times New Roman"/>
          <w:sz w:val="28"/>
          <w:szCs w:val="28"/>
        </w:rPr>
        <w:t xml:space="preserve">зафиксированы; </w:t>
      </w:r>
    </w:p>
    <w:p w14:paraId="456EE69F" w14:textId="49CF685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1.5. Динамика охвата членов классных коллективов результативным исполнением общественных поручений в процентах от общего числа учеников класса:</w:t>
      </w:r>
    </w:p>
    <w:p w14:paraId="4A92403F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- 1–4-е классы – стабильный 80%; </w:t>
      </w:r>
    </w:p>
    <w:p w14:paraId="67B78C99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- 5–9-е классы –стабильный 80 %; </w:t>
      </w:r>
    </w:p>
    <w:p w14:paraId="2E02222E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1.6. Положительная динамика уровня патриотизма у обучающихся 2–9-х классов по сравнению с предыдущим периодом. Выявлено понижение доли обучающихся с низким уровнем личностных результатов, которые характеризуют уровень сформированности патриотических качеств, на 1 %.</w:t>
      </w:r>
    </w:p>
    <w:p w14:paraId="22E6164E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1.7. Отсутствие отказов учеников или родителей от посещения внеурочных занятий «Россия – мои горизонты»: </w:t>
      </w:r>
    </w:p>
    <w:p w14:paraId="6FF26EC6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- 6–9-е классы – отказов не зафиксировано; </w:t>
      </w:r>
    </w:p>
    <w:p w14:paraId="3D1F7859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1.8. Отсутствие случаев вандализма с участием учеников класса:</w:t>
      </w:r>
    </w:p>
    <w:p w14:paraId="7B58B79C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- 1–4-е классы – не зафиксировано; </w:t>
      </w:r>
    </w:p>
    <w:p w14:paraId="4EB12785" w14:textId="34E2B4F6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- 5–9-е классы – не зафиксировано;</w:t>
      </w:r>
    </w:p>
    <w:p w14:paraId="7D45EBF5" w14:textId="77777777" w:rsidR="00434366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7A239D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 2. Качество организации внеурочной деятельности </w:t>
      </w:r>
    </w:p>
    <w:p w14:paraId="2EB549ED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2.1. Повышение охвата занятостью во внеурочной деятельности в процентах от общей численности контингента (в том числе во внеурочной деятельности патриотической направленности, внеурочной деятельности по направлению трудового воспитания и в рамках реализации 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профминимума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>):</w:t>
      </w:r>
    </w:p>
    <w:p w14:paraId="7BE1E7BB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- 1–4-е классы – стабильно на уровне 97–98 %; </w:t>
      </w:r>
    </w:p>
    <w:p w14:paraId="71656476" w14:textId="3E5D6E94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- 5–9-е классы – стабильно на уровне 94 %; </w:t>
      </w:r>
    </w:p>
    <w:p w14:paraId="59CBF701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lastRenderedPageBreak/>
        <w:t>3. Качество воспитательной работы, организуемой учителями-предметниками на уроках</w:t>
      </w:r>
    </w:p>
    <w:p w14:paraId="00CFD030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3.1. Предметная среда урока для познавательного, нравственного и физического развития учеников:  Педагоги-предметники соблюдают на своих уроках требования СП и СанПиН.  Педагоги-предметники применяют на уроках различные формы организации познавательной активности учеников: фронтальная, индивидуальная и групповая работа. Большинство педагогов применяют на уроках интерактивные формы организации деятельности, например разбор конкретных ситуаций (кейс-технологии), деловые и ролевые игры, дискуссии, мозговой штурм. </w:t>
      </w:r>
    </w:p>
    <w:p w14:paraId="3F72675A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3.2. Отбор содержания урока.</w:t>
      </w:r>
    </w:p>
    <w:p w14:paraId="22F3BE17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Большинство педагогов-предметников включают в содержание уроков практико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A57EE">
        <w:rPr>
          <w:rFonts w:ascii="Times New Roman" w:hAnsi="Times New Roman" w:cs="Times New Roman"/>
          <w:sz w:val="28"/>
          <w:szCs w:val="28"/>
        </w:rPr>
        <w:t>ориентированные задания, опирающиеся на фактологию повседневной жизни.</w:t>
      </w:r>
    </w:p>
    <w:p w14:paraId="7BD047DA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Формирование ценностного отношения учеников к знаниям, умениям, объекту и предмету урока, к интеллектуальному и физическому труду, к истории России, ее культуре, символам, природе, людям в рамках патриотического и трудового воспитания педагоги-предметники осуществляют с помощью создания ситуаций занимательности – введение занимательных примеров, опытов, фактов; создания эмоциональных ситуаций – через эмоциональную, художественную, яркую речь педагогов; создания ситуаций новизны, актуальности, приближения содержания к самым важным открытиям в науке, к достижениям современной культуры, искусства, к явлениям общественной жизни.</w:t>
      </w:r>
    </w:p>
    <w:p w14:paraId="00616BB0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3.3. Все педагоги стараются придавать своим требованиям позитивный характер и соотносят их с возрастными особенностями своих учеников. Адекватные решения для нестандартных ситуаций, случившихся на уроках, могут найти не все педагоги. На помощь приходит служба Медиации, проводя профилактические беседы с обучающимися с целью разъяснения и примирения. Опытные педагоги-предметники смогли установить доверительные отношения с обучающимися и между ними.</w:t>
      </w:r>
    </w:p>
    <w:p w14:paraId="346CEB39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 4. Качество организации работы органов ученического самоуправления </w:t>
      </w:r>
    </w:p>
    <w:p w14:paraId="5188AA98" w14:textId="17DCE562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Традиционными мероприятиями в школе, организуемые ученическим самоуправлением стали: торжественная линейка, посвященная Дню знаний; концертная программа ко Дню учителя; концерт ко Дню матери; «Новогодний бал». В течение первого полугодия проводились заседания ученического самоуправления, на которых рассматривались вопросы жизнедеятельности школы: информационные, культура поведения, успеваемость учащихся, экологические (озеленение классных комнат, школьного двора, акция «Кормушка»). Велась работа в школе лидеров по темам: «Знакомство ребят со структурой ученического самоуправления», </w:t>
      </w:r>
      <w:r w:rsidRPr="000A57EE">
        <w:rPr>
          <w:rFonts w:ascii="Times New Roman" w:hAnsi="Times New Roman" w:cs="Times New Roman"/>
          <w:sz w:val="28"/>
          <w:szCs w:val="28"/>
        </w:rPr>
        <w:lastRenderedPageBreak/>
        <w:t>«Самоуправление – это …», «Общие понятия лидерства", социометрия (упражнения на выявление лидеров класса)», «Стиль работы лидера - важные качества лидера», Деловая игра «Лидер», «Лидер и его команда» Отклонений от календарного графи</w:t>
      </w:r>
      <w:r w:rsidR="00C125E9">
        <w:rPr>
          <w:rFonts w:ascii="Times New Roman" w:hAnsi="Times New Roman" w:cs="Times New Roman"/>
          <w:sz w:val="28"/>
          <w:szCs w:val="28"/>
        </w:rPr>
        <w:t xml:space="preserve">ка работы ученического совета в 2025-2026 </w:t>
      </w:r>
      <w:r w:rsidRPr="000A57EE">
        <w:rPr>
          <w:rFonts w:ascii="Times New Roman" w:hAnsi="Times New Roman" w:cs="Times New Roman"/>
          <w:sz w:val="28"/>
          <w:szCs w:val="28"/>
        </w:rPr>
        <w:t xml:space="preserve">учебного года не было. </w:t>
      </w:r>
    </w:p>
    <w:p w14:paraId="03057CFD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5. Качество организации работы по профессиональному самоопределению учеников </w:t>
      </w:r>
    </w:p>
    <w:p w14:paraId="04989B61" w14:textId="1058AB3C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5.1. Реализация 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профминимума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 xml:space="preserve"> в 6–9-х классах Доля обучающихся 6–9-х  зарегистрированных на платформе «Билет в будущее», – 100 %. Доля учеников 6–9-х классов, которые прошли онлайн-диагностику, – 100 %.</w:t>
      </w:r>
    </w:p>
    <w:p w14:paraId="6D8D84D2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 6. Качество организации взаимодействия с родителями, классными руководителями, учителями-предметниками, администрацией школы</w:t>
      </w:r>
    </w:p>
    <w:p w14:paraId="692D600B" w14:textId="0A9D64CC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Обращения родителей/законных представителей вне образовательной организации на отчетный период -</w:t>
      </w:r>
      <w:r w:rsidR="00C125E9">
        <w:rPr>
          <w:rFonts w:ascii="Times New Roman" w:hAnsi="Times New Roman" w:cs="Times New Roman"/>
          <w:sz w:val="28"/>
          <w:szCs w:val="28"/>
        </w:rPr>
        <w:t>0</w:t>
      </w:r>
      <w:r w:rsidRPr="000A57EE">
        <w:rPr>
          <w:rFonts w:ascii="Times New Roman" w:hAnsi="Times New Roman" w:cs="Times New Roman"/>
          <w:sz w:val="28"/>
          <w:szCs w:val="28"/>
        </w:rPr>
        <w:t xml:space="preserve"> в ПДН. </w:t>
      </w:r>
    </w:p>
    <w:p w14:paraId="0CCA68FB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7. Качество общешкольных воспитательных дел, событий, мероприятий </w:t>
      </w:r>
    </w:p>
    <w:p w14:paraId="4C2A16A3" w14:textId="08DD340D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7.1. Исполнение календаря воспитывающей деятельности 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A57EE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7EE">
        <w:rPr>
          <w:rFonts w:ascii="Times New Roman" w:hAnsi="Times New Roman" w:cs="Times New Roman"/>
          <w:sz w:val="28"/>
          <w:szCs w:val="28"/>
        </w:rPr>
        <w:t xml:space="preserve">от запланированных мероприятий – </w:t>
      </w:r>
      <w:r w:rsidR="00C125E9">
        <w:rPr>
          <w:rFonts w:ascii="Times New Roman" w:hAnsi="Times New Roman" w:cs="Times New Roman"/>
          <w:sz w:val="28"/>
          <w:szCs w:val="28"/>
        </w:rPr>
        <w:t>95</w:t>
      </w:r>
      <w:r w:rsidRPr="000A57EE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05B34090" w14:textId="77777777" w:rsidR="00434366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7.2. Положительная динамика позитивных отзывов школьников, родителей, педагогов о воспитательных делах, событиях и мероприятиях по сравнению с предыдущим периодом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48C08384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</w:t>
      </w:r>
      <w:r w:rsidRPr="000A57EE">
        <w:rPr>
          <w:rFonts w:ascii="Times New Roman" w:hAnsi="Times New Roman" w:cs="Times New Roman"/>
          <w:b/>
          <w:sz w:val="28"/>
          <w:szCs w:val="28"/>
        </w:rPr>
        <w:t>8. Качество совместной деятельности педагогов и обучающихся по созданию предметно-пространственной среды, ее поддержанию и использованию в воспитательном процессе</w:t>
      </w:r>
    </w:p>
    <w:p w14:paraId="1C82496E" w14:textId="2B39ADED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8.1. Наличие в вестибюле школы обязательной зоны «Государственная символика РФ», символики субъекта РФ, символика </w:t>
      </w:r>
      <w:r w:rsidR="00C125E9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0A57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C78EF">
        <w:rPr>
          <w:rFonts w:ascii="Times New Roman" w:hAnsi="Times New Roman" w:cs="Times New Roman"/>
          <w:b/>
          <w:sz w:val="28"/>
          <w:szCs w:val="28"/>
        </w:rPr>
        <w:t>Да.</w:t>
      </w:r>
      <w:r w:rsidRPr="000A57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7B8B5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8.2. Наличие обязательных зон «Возможности и проекты для детей». В наличии зоны: «Движение первых», «Орлята России», «Центр детских инициатив».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C78EF">
        <w:rPr>
          <w:rFonts w:ascii="Times New Roman" w:hAnsi="Times New Roman" w:cs="Times New Roman"/>
          <w:b/>
          <w:sz w:val="28"/>
          <w:szCs w:val="28"/>
        </w:rPr>
        <w:t>Да.</w:t>
      </w:r>
    </w:p>
    <w:p w14:paraId="5385D6FD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8.3. Фактическое проведение церемоний поднятия (спуска) Государственного флага РФ. Проведены все запланированные церемонии поднятия и спуска Государственного флага РФ. </w:t>
      </w:r>
    </w:p>
    <w:p w14:paraId="50957C94" w14:textId="6B5CDD46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8.4. Наличие «</w:t>
      </w:r>
      <w:r w:rsidR="00C125E9">
        <w:rPr>
          <w:rFonts w:ascii="Times New Roman" w:hAnsi="Times New Roman" w:cs="Times New Roman"/>
          <w:sz w:val="28"/>
          <w:szCs w:val="28"/>
        </w:rPr>
        <w:t>М</w:t>
      </w:r>
      <w:r w:rsidRPr="000A57EE">
        <w:rPr>
          <w:rFonts w:ascii="Times New Roman" w:hAnsi="Times New Roman" w:cs="Times New Roman"/>
          <w:sz w:val="28"/>
          <w:szCs w:val="28"/>
        </w:rPr>
        <w:t>ест гражданского поч</w:t>
      </w:r>
      <w:r>
        <w:rPr>
          <w:rFonts w:ascii="Times New Roman" w:hAnsi="Times New Roman" w:cs="Times New Roman"/>
          <w:sz w:val="28"/>
          <w:szCs w:val="28"/>
        </w:rPr>
        <w:t>итания». Стенд «Герои нашего времени</w:t>
      </w:r>
      <w:r w:rsidRPr="000A57E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«Выпускники школ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C125E9">
        <w:rPr>
          <w:rFonts w:ascii="Times New Roman" w:hAnsi="Times New Roman" w:cs="Times New Roman"/>
          <w:sz w:val="28"/>
          <w:szCs w:val="28"/>
        </w:rPr>
        <w:t>и СВО», «Наши земляки в годы ВОВ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0A57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91D59" w14:textId="77777777" w:rsidR="00434366" w:rsidRPr="00DC78EF" w:rsidRDefault="00434366" w:rsidP="00C125E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8.5. Доступная, привлекательная, позитивная форма подачи новостной информации гражданско-патриотического, духовно-нравственного содержания и т. п.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78EF">
        <w:rPr>
          <w:rFonts w:ascii="Times New Roman" w:hAnsi="Times New Roman" w:cs="Times New Roman"/>
          <w:b/>
          <w:sz w:val="28"/>
          <w:szCs w:val="28"/>
        </w:rPr>
        <w:t xml:space="preserve">Да. </w:t>
      </w:r>
    </w:p>
    <w:p w14:paraId="5147A22B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lastRenderedPageBreak/>
        <w:t xml:space="preserve">8.6. Наличие регулярно сменяемых экспозиций творческих работ обучающихся в разных предметных областях.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78EF">
        <w:rPr>
          <w:rFonts w:ascii="Times New Roman" w:hAnsi="Times New Roman" w:cs="Times New Roman"/>
          <w:b/>
          <w:sz w:val="28"/>
          <w:szCs w:val="28"/>
        </w:rPr>
        <w:t>Да</w:t>
      </w:r>
      <w:r w:rsidRPr="000A57EE">
        <w:rPr>
          <w:rFonts w:ascii="Times New Roman" w:hAnsi="Times New Roman" w:cs="Times New Roman"/>
          <w:sz w:val="28"/>
          <w:szCs w:val="28"/>
        </w:rPr>
        <w:t xml:space="preserve">. Экспозиции меняются своевременно. </w:t>
      </w:r>
    </w:p>
    <w:p w14:paraId="4425265C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8.7. Поддержание эстетического вида помещений школы. Эстетический вид поддерживается постоянно, осуществляется дежурство классов. </w:t>
      </w:r>
    </w:p>
    <w:p w14:paraId="603D6FFC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9. Качество организации профилактической работы </w:t>
      </w:r>
    </w:p>
    <w:p w14:paraId="2FFE0B36" w14:textId="3B1DE563" w:rsidR="00434366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9.1. 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>Динамика охвата обучающихся, требующих особого педагогического внимания, дополнительным образованием в процентах от пре</w:t>
      </w:r>
      <w:r w:rsidR="00C125E9">
        <w:rPr>
          <w:rFonts w:ascii="Times New Roman" w:hAnsi="Times New Roman" w:cs="Times New Roman"/>
          <w:sz w:val="28"/>
          <w:szCs w:val="28"/>
        </w:rPr>
        <w:t xml:space="preserve">дыдущего периода положительная. </w:t>
      </w:r>
      <w:proofErr w:type="gramEnd"/>
    </w:p>
    <w:p w14:paraId="4000E957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9.2. Динамика охвата обучающихся, требующих особого педагогического внимания, внеурочной деятельностью в процентах от предыдущего периода. Стабильно. </w:t>
      </w:r>
    </w:p>
    <w:p w14:paraId="7E047675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9.3. Динамика негативных проявлений – дисциплинарных нарушений, конфликтных ситуаций, в том числе случаев 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 w:rsidRPr="000A57EE">
        <w:rPr>
          <w:rFonts w:ascii="Times New Roman" w:hAnsi="Times New Roman" w:cs="Times New Roman"/>
          <w:sz w:val="28"/>
          <w:szCs w:val="28"/>
        </w:rPr>
        <w:t xml:space="preserve">, случаев вандализма по отношению к помещениям и имуществу школы в процентах от предыдущего периода. Отрицательная. </w:t>
      </w:r>
    </w:p>
    <w:p w14:paraId="0C416E21" w14:textId="64A19028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9.4. Динамика случаев постановки обучающихся на учет внутришкольный, в КДН, ПДН и т. п., в процентах от предыдущего периода. За отчетный период </w:t>
      </w:r>
      <w:r w:rsidR="00C125E9">
        <w:rPr>
          <w:rFonts w:ascii="Times New Roman" w:hAnsi="Times New Roman" w:cs="Times New Roman"/>
          <w:sz w:val="28"/>
          <w:szCs w:val="28"/>
        </w:rPr>
        <w:t>1 случай</w:t>
      </w:r>
      <w:r w:rsidRPr="000A57EE">
        <w:rPr>
          <w:rFonts w:ascii="Times New Roman" w:hAnsi="Times New Roman" w:cs="Times New Roman"/>
          <w:sz w:val="28"/>
          <w:szCs w:val="28"/>
        </w:rPr>
        <w:t xml:space="preserve"> постановки 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A57E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A57EE">
        <w:rPr>
          <w:rFonts w:ascii="Times New Roman" w:hAnsi="Times New Roman" w:cs="Times New Roman"/>
          <w:sz w:val="28"/>
          <w:szCs w:val="28"/>
        </w:rPr>
        <w:t>внутри</w:t>
      </w:r>
      <w:r w:rsidR="00C125E9">
        <w:rPr>
          <w:rFonts w:ascii="Times New Roman" w:hAnsi="Times New Roman" w:cs="Times New Roman"/>
          <w:sz w:val="28"/>
          <w:szCs w:val="28"/>
        </w:rPr>
        <w:t>классный</w:t>
      </w:r>
      <w:proofErr w:type="spellEnd"/>
      <w:r w:rsidR="00C125E9">
        <w:rPr>
          <w:rFonts w:ascii="Times New Roman" w:hAnsi="Times New Roman" w:cs="Times New Roman"/>
          <w:sz w:val="28"/>
          <w:szCs w:val="28"/>
        </w:rPr>
        <w:t xml:space="preserve"> </w:t>
      </w:r>
      <w:r w:rsidRPr="000A57EE">
        <w:rPr>
          <w:rFonts w:ascii="Times New Roman" w:hAnsi="Times New Roman" w:cs="Times New Roman"/>
          <w:sz w:val="28"/>
          <w:szCs w:val="28"/>
        </w:rPr>
        <w:t>учет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57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2A92C6" w14:textId="77777777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Анализ патриотического воспитания </w:t>
      </w:r>
    </w:p>
    <w:p w14:paraId="0D4D84E8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В отчетном периоде наиболее удачными с точки зрения реализации задач патриотического воспитания были следующие воспитательные события/дела/мероприятия: </w:t>
      </w:r>
    </w:p>
    <w:p w14:paraId="71F07CFD" w14:textId="543704EE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на уровне школы: еженедельная церемония поднятия Государственного флага, общешкольный классный час «День неизвестног</w:t>
      </w:r>
      <w:r>
        <w:rPr>
          <w:rFonts w:ascii="Times New Roman" w:hAnsi="Times New Roman" w:cs="Times New Roman"/>
          <w:sz w:val="28"/>
          <w:szCs w:val="28"/>
        </w:rPr>
        <w:t>о солдата», «День героев Отечест</w:t>
      </w:r>
      <w:r w:rsidRPr="000A57EE">
        <w:rPr>
          <w:rFonts w:ascii="Times New Roman" w:hAnsi="Times New Roman" w:cs="Times New Roman"/>
          <w:sz w:val="28"/>
          <w:szCs w:val="28"/>
        </w:rPr>
        <w:t>ва», «День герба Российской Федерации»,  акция посвящ</w:t>
      </w:r>
      <w:r>
        <w:rPr>
          <w:rFonts w:ascii="Times New Roman" w:hAnsi="Times New Roman" w:cs="Times New Roman"/>
          <w:sz w:val="28"/>
          <w:szCs w:val="28"/>
        </w:rPr>
        <w:t>енная «Дню народного единства», «Герои  нашего  времени</w:t>
      </w:r>
      <w:r w:rsidR="0050090C">
        <w:rPr>
          <w:rFonts w:ascii="Times New Roman" w:hAnsi="Times New Roman" w:cs="Times New Roman"/>
          <w:sz w:val="28"/>
          <w:szCs w:val="28"/>
        </w:rPr>
        <w:t>»</w:t>
      </w:r>
    </w:p>
    <w:p w14:paraId="31F7E568" w14:textId="6D23EBEC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на уровне классов (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>проведенные</w:t>
      </w:r>
      <w:proofErr w:type="gramEnd"/>
      <w:r w:rsidRPr="000A57EE">
        <w:rPr>
          <w:rFonts w:ascii="Times New Roman" w:hAnsi="Times New Roman" w:cs="Times New Roman"/>
          <w:sz w:val="28"/>
          <w:szCs w:val="28"/>
        </w:rPr>
        <w:t xml:space="preserve"> классными руководителями): «Разговоры о 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>важно</w:t>
      </w:r>
      <w:r w:rsidR="00C125E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125E9">
        <w:rPr>
          <w:rFonts w:ascii="Times New Roman" w:hAnsi="Times New Roman" w:cs="Times New Roman"/>
          <w:sz w:val="28"/>
          <w:szCs w:val="28"/>
        </w:rPr>
        <w:t>», Акция «Новогодний шар» (1-9</w:t>
      </w:r>
      <w:r w:rsidRPr="000A57EE">
        <w:rPr>
          <w:rFonts w:ascii="Times New Roman" w:hAnsi="Times New Roman" w:cs="Times New Roman"/>
          <w:sz w:val="28"/>
          <w:szCs w:val="28"/>
        </w:rPr>
        <w:t xml:space="preserve"> классы); акция «Письмо солдату СВО» (2-9 классы); </w:t>
      </w:r>
    </w:p>
    <w:p w14:paraId="0E28850D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Индивидуальные: беседа, консультация, обмен мнениями, оказание индивидуальной помощи, совместный поиск решения проблемы.</w:t>
      </w:r>
    </w:p>
    <w:p w14:paraId="4384F507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Групповые: творческие группы, сетевые сообщества, органы самоуправления, проектная деятельность, ролевые и деловые игры.</w:t>
      </w:r>
    </w:p>
    <w:p w14:paraId="5EB8D4F3" w14:textId="3CE5822A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Коллективные: конкурсы, соревнования, игры, социальные проекты, коллективно</w:t>
      </w:r>
      <w:r w:rsidR="0050090C">
        <w:rPr>
          <w:rFonts w:ascii="Times New Roman" w:hAnsi="Times New Roman" w:cs="Times New Roman"/>
          <w:sz w:val="28"/>
          <w:szCs w:val="28"/>
        </w:rPr>
        <w:t xml:space="preserve"> </w:t>
      </w:r>
      <w:r w:rsidRPr="000A57EE">
        <w:rPr>
          <w:rFonts w:ascii="Times New Roman" w:hAnsi="Times New Roman" w:cs="Times New Roman"/>
          <w:sz w:val="28"/>
          <w:szCs w:val="28"/>
        </w:rPr>
        <w:t>творческие дела.</w:t>
      </w:r>
    </w:p>
    <w:p w14:paraId="73CE4C16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Анализ организации внеурочных занятий «Разговоры о важном» показал следующее: </w:t>
      </w:r>
    </w:p>
    <w:p w14:paraId="4C49D1B7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lastRenderedPageBreak/>
        <w:t>На занятиях в большинстве классов обучающиеся проявляли заинтересованность в результатах групповой работы; отмечался эмоциональный отклик на информацию занятия.</w:t>
      </w:r>
    </w:p>
    <w:p w14:paraId="46FF3EB5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Обучающиеся показали в основном высокий уровень активности:</w:t>
      </w:r>
    </w:p>
    <w:p w14:paraId="49158ECE" w14:textId="77777777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в 1–5-х классах наблюдается в основном высокий уровень активности;</w:t>
      </w:r>
    </w:p>
    <w:p w14:paraId="3326EB06" w14:textId="44A8F9EA" w:rsidR="00434366" w:rsidRPr="000A57EE" w:rsidRDefault="00434366" w:rsidP="00C125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в 6–9-х – средний уровень активности;</w:t>
      </w:r>
    </w:p>
    <w:p w14:paraId="771312BA" w14:textId="77777777" w:rsidR="00434366" w:rsidRPr="000A57EE" w:rsidRDefault="00434366" w:rsidP="005009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Активность обучающихся на занятиях проявлялась в обсуждении содержания видеороликов; участии в выполнении интерактивных заданий; выполнении творческих заданий.</w:t>
      </w:r>
    </w:p>
    <w:p w14:paraId="31C269B3" w14:textId="77777777" w:rsidR="00434366" w:rsidRPr="000A57EE" w:rsidRDefault="00434366" w:rsidP="005009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- Вызвали наибольшую заинтересованность учеников следующие формы работы на занятиях: выполнение интерактивных заданий, просмотр и обсуждение видеороликов, работа в группах. </w:t>
      </w:r>
    </w:p>
    <w:p w14:paraId="0A5DC2E2" w14:textId="77777777" w:rsidR="00434366" w:rsidRPr="000A57EE" w:rsidRDefault="00434366" w:rsidP="005009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>- Выявлены следующие проблемы организации и проведения «Разговоров о важном»: в основном технического характера – нестабильное подключение к сети Интернет, низкая скорость связи, оснащенность проектором и экраном.</w:t>
      </w:r>
    </w:p>
    <w:p w14:paraId="4A0A1D2F" w14:textId="77777777" w:rsidR="00434366" w:rsidRPr="000A57EE" w:rsidRDefault="00434366" w:rsidP="005009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 Анализ уровня сформированности гражданских и патриотических качеств личности обучающихся показал, что большинство обучающихся школы имеет высокий и средний уровни патриотических качеств.</w:t>
      </w:r>
    </w:p>
    <w:p w14:paraId="010E800D" w14:textId="0A38FDD5" w:rsidR="00434366" w:rsidRPr="000A57EE" w:rsidRDefault="00434366" w:rsidP="004343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 xml:space="preserve"> 10. Качество организации работы школьного отделения РДДМ «Движение первых» </w:t>
      </w:r>
    </w:p>
    <w:p w14:paraId="24531C63" w14:textId="17CA09C5" w:rsidR="00434366" w:rsidRPr="000A57EE" w:rsidRDefault="00434366" w:rsidP="005009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sz w:val="28"/>
          <w:szCs w:val="28"/>
        </w:rPr>
        <w:t xml:space="preserve">Основная цель: подготовка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а также развитие у детей и молодежи общественно значимой и творческой активности, высоких нравственных качеств, любви и уважения к Отечеству. С сентября обучающиеся продолжили активно участвовать в данной организации процентное соотношение по классам: в «Орлята России» вступили 1 класс- 100%, </w:t>
      </w:r>
      <w:r w:rsidR="0050090C">
        <w:rPr>
          <w:rFonts w:ascii="Times New Roman" w:hAnsi="Times New Roman" w:cs="Times New Roman"/>
          <w:sz w:val="28"/>
          <w:szCs w:val="28"/>
        </w:rPr>
        <w:t xml:space="preserve">обучаются </w:t>
      </w:r>
      <w:r w:rsidRPr="000A57EE">
        <w:rPr>
          <w:rFonts w:ascii="Times New Roman" w:hAnsi="Times New Roman" w:cs="Times New Roman"/>
          <w:sz w:val="28"/>
          <w:szCs w:val="28"/>
        </w:rPr>
        <w:t>2</w:t>
      </w:r>
      <w:r w:rsidR="0050090C">
        <w:rPr>
          <w:rFonts w:ascii="Times New Roman" w:hAnsi="Times New Roman" w:cs="Times New Roman"/>
          <w:sz w:val="28"/>
          <w:szCs w:val="28"/>
        </w:rPr>
        <w:t>-4</w:t>
      </w:r>
      <w:r w:rsidRPr="000A57EE">
        <w:rPr>
          <w:rFonts w:ascii="Times New Roman" w:hAnsi="Times New Roman" w:cs="Times New Roman"/>
          <w:sz w:val="28"/>
          <w:szCs w:val="28"/>
        </w:rPr>
        <w:t xml:space="preserve"> кла</w:t>
      </w:r>
      <w:r w:rsidR="0050090C">
        <w:rPr>
          <w:rFonts w:ascii="Times New Roman" w:hAnsi="Times New Roman" w:cs="Times New Roman"/>
          <w:sz w:val="28"/>
          <w:szCs w:val="28"/>
        </w:rPr>
        <w:t>ссы - 100%, в «Движение первых» 34</w:t>
      </w:r>
      <w:r w:rsidRPr="000A57EE">
        <w:rPr>
          <w:rFonts w:ascii="Times New Roman" w:hAnsi="Times New Roman" w:cs="Times New Roman"/>
          <w:sz w:val="28"/>
          <w:szCs w:val="28"/>
        </w:rPr>
        <w:t xml:space="preserve"> чел.– </w:t>
      </w:r>
      <w:r w:rsidR="0050090C">
        <w:rPr>
          <w:rFonts w:ascii="Times New Roman" w:hAnsi="Times New Roman" w:cs="Times New Roman"/>
          <w:sz w:val="28"/>
          <w:szCs w:val="28"/>
        </w:rPr>
        <w:t>89</w:t>
      </w:r>
      <w:r w:rsidRPr="000A57EE">
        <w:rPr>
          <w:rFonts w:ascii="Times New Roman" w:hAnsi="Times New Roman" w:cs="Times New Roman"/>
          <w:sz w:val="28"/>
          <w:szCs w:val="28"/>
        </w:rPr>
        <w:t xml:space="preserve"> % Работу данного направления необходимо активизировать классным руководителям совместно с родителями. </w:t>
      </w:r>
      <w:proofErr w:type="gramStart"/>
      <w:r w:rsidRPr="000A57EE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0A57EE">
        <w:rPr>
          <w:rFonts w:ascii="Times New Roman" w:hAnsi="Times New Roman" w:cs="Times New Roman"/>
          <w:sz w:val="28"/>
          <w:szCs w:val="28"/>
        </w:rPr>
        <w:t xml:space="preserve"> активно принимают участие в акциях, конкурсах и всевозможных творческих форматах организованных РДДМ: </w:t>
      </w:r>
      <w:r w:rsidR="0050090C">
        <w:rPr>
          <w:rFonts w:ascii="Times New Roman" w:hAnsi="Times New Roman" w:cs="Times New Roman"/>
          <w:sz w:val="28"/>
          <w:szCs w:val="28"/>
        </w:rPr>
        <w:t>«</w:t>
      </w:r>
      <w:r w:rsidRPr="000A57EE">
        <w:rPr>
          <w:rFonts w:ascii="Times New Roman" w:hAnsi="Times New Roman" w:cs="Times New Roman"/>
          <w:sz w:val="28"/>
          <w:szCs w:val="28"/>
        </w:rPr>
        <w:t>День Учит</w:t>
      </w:r>
      <w:r>
        <w:rPr>
          <w:rFonts w:ascii="Times New Roman" w:hAnsi="Times New Roman" w:cs="Times New Roman"/>
          <w:sz w:val="28"/>
          <w:szCs w:val="28"/>
        </w:rPr>
        <w:t xml:space="preserve">еля», « День Отца», </w:t>
      </w:r>
      <w:r w:rsidR="0050090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День Матери</w:t>
      </w:r>
      <w:r w:rsidR="0050090C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50090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0090C">
        <w:rPr>
          <w:rFonts w:ascii="Times New Roman" w:hAnsi="Times New Roman" w:cs="Times New Roman"/>
          <w:sz w:val="28"/>
          <w:szCs w:val="28"/>
        </w:rPr>
        <w:t xml:space="preserve"> Мост дружбы с </w:t>
      </w:r>
      <w:proofErr w:type="spellStart"/>
      <w:r w:rsidR="0050090C">
        <w:rPr>
          <w:rFonts w:ascii="Times New Roman" w:hAnsi="Times New Roman" w:cs="Times New Roman"/>
          <w:sz w:val="28"/>
          <w:szCs w:val="28"/>
        </w:rPr>
        <w:t>Зазерской</w:t>
      </w:r>
      <w:proofErr w:type="spellEnd"/>
      <w:r w:rsidR="0050090C">
        <w:rPr>
          <w:rFonts w:ascii="Times New Roman" w:hAnsi="Times New Roman" w:cs="Times New Roman"/>
          <w:sz w:val="28"/>
          <w:szCs w:val="28"/>
        </w:rPr>
        <w:t xml:space="preserve"> школой</w:t>
      </w:r>
    </w:p>
    <w:p w14:paraId="606D6F72" w14:textId="34F0ABEA" w:rsidR="0050090C" w:rsidRDefault="00434366" w:rsidP="005009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EE">
        <w:rPr>
          <w:rFonts w:ascii="Times New Roman" w:hAnsi="Times New Roman" w:cs="Times New Roman"/>
          <w:b/>
          <w:sz w:val="28"/>
          <w:szCs w:val="28"/>
        </w:rPr>
        <w:t>Выводы:</w:t>
      </w:r>
      <w:r w:rsidRPr="000A57EE">
        <w:rPr>
          <w:rFonts w:ascii="Times New Roman" w:hAnsi="Times New Roman" w:cs="Times New Roman"/>
          <w:sz w:val="28"/>
          <w:szCs w:val="28"/>
        </w:rPr>
        <w:t xml:space="preserve"> По результатам анализа признать раб</w:t>
      </w:r>
      <w:r w:rsidR="0050090C">
        <w:rPr>
          <w:rFonts w:ascii="Times New Roman" w:hAnsi="Times New Roman" w:cs="Times New Roman"/>
          <w:sz w:val="28"/>
          <w:szCs w:val="28"/>
        </w:rPr>
        <w:t>оту Штаба воспитательной работы 2025-2026</w:t>
      </w:r>
      <w:r w:rsidRPr="000A57EE">
        <w:rPr>
          <w:rFonts w:ascii="Times New Roman" w:hAnsi="Times New Roman" w:cs="Times New Roman"/>
          <w:sz w:val="28"/>
          <w:szCs w:val="28"/>
        </w:rPr>
        <w:t xml:space="preserve"> учебного года - удовлетворительной. </w:t>
      </w:r>
    </w:p>
    <w:p w14:paraId="46051DEB" w14:textId="3C8298EB" w:rsidR="000F111E" w:rsidRPr="00CA5CC0" w:rsidRDefault="00434366" w:rsidP="0050090C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4D598B26" w14:textId="77777777" w:rsidR="000F111E" w:rsidRDefault="000F111E" w:rsidP="000F111E"/>
    <w:p w14:paraId="7F3C1548" w14:textId="7DAEF6B4" w:rsidR="00BA2E9C" w:rsidRPr="0050090C" w:rsidRDefault="00BA2E9C" w:rsidP="00CA5CC0">
      <w:pPr>
        <w:jc w:val="center"/>
        <w:rPr>
          <w:rFonts w:ascii="Times New Roman" w:hAnsi="Times New Roman" w:cs="Times New Roman"/>
          <w:sz w:val="28"/>
          <w:szCs w:val="28"/>
        </w:rPr>
      </w:pPr>
      <w:r w:rsidRPr="0050090C"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r w:rsidR="000F111E" w:rsidRPr="0050090C">
        <w:rPr>
          <w:rFonts w:ascii="Times New Roman" w:hAnsi="Times New Roman" w:cs="Times New Roman"/>
          <w:sz w:val="28"/>
          <w:szCs w:val="28"/>
        </w:rPr>
        <w:t xml:space="preserve">воспитательной работе        </w:t>
      </w:r>
      <w:r w:rsidR="00980F45" w:rsidRPr="0050090C">
        <w:rPr>
          <w:rFonts w:ascii="Times New Roman" w:hAnsi="Times New Roman" w:cs="Times New Roman"/>
          <w:sz w:val="28"/>
          <w:szCs w:val="28"/>
        </w:rPr>
        <w:t>Л.</w:t>
      </w:r>
      <w:r w:rsidR="0050090C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50090C">
        <w:rPr>
          <w:rFonts w:ascii="Times New Roman" w:hAnsi="Times New Roman" w:cs="Times New Roman"/>
          <w:sz w:val="28"/>
          <w:szCs w:val="28"/>
        </w:rPr>
        <w:t>Резникова</w:t>
      </w:r>
      <w:bookmarkStart w:id="0" w:name="_GoBack"/>
      <w:bookmarkEnd w:id="0"/>
      <w:proofErr w:type="spellEnd"/>
    </w:p>
    <w:sectPr w:rsidR="00BA2E9C" w:rsidRPr="00500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84284B" w14:textId="77777777" w:rsidR="003F4BDE" w:rsidRDefault="003F4BDE" w:rsidP="00BA2E9C">
      <w:pPr>
        <w:spacing w:after="0" w:line="240" w:lineRule="auto"/>
      </w:pPr>
      <w:r>
        <w:separator/>
      </w:r>
    </w:p>
  </w:endnote>
  <w:endnote w:type="continuationSeparator" w:id="0">
    <w:p w14:paraId="7333E07E" w14:textId="77777777" w:rsidR="003F4BDE" w:rsidRDefault="003F4BDE" w:rsidP="00BA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023EC" w14:textId="77777777" w:rsidR="003F4BDE" w:rsidRDefault="003F4BDE" w:rsidP="00BA2E9C">
      <w:pPr>
        <w:spacing w:after="0" w:line="240" w:lineRule="auto"/>
      </w:pPr>
      <w:r>
        <w:separator/>
      </w:r>
    </w:p>
  </w:footnote>
  <w:footnote w:type="continuationSeparator" w:id="0">
    <w:p w14:paraId="164348ED" w14:textId="77777777" w:rsidR="003F4BDE" w:rsidRDefault="003F4BDE" w:rsidP="00BA2E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F43"/>
    <w:rsid w:val="000D2F43"/>
    <w:rsid w:val="000F111E"/>
    <w:rsid w:val="002A1A09"/>
    <w:rsid w:val="0033237C"/>
    <w:rsid w:val="003C2F93"/>
    <w:rsid w:val="003F4BDE"/>
    <w:rsid w:val="004126C0"/>
    <w:rsid w:val="00434366"/>
    <w:rsid w:val="0050090C"/>
    <w:rsid w:val="006777C3"/>
    <w:rsid w:val="00682BBE"/>
    <w:rsid w:val="008D2AB5"/>
    <w:rsid w:val="0095087D"/>
    <w:rsid w:val="00960BEA"/>
    <w:rsid w:val="00980F45"/>
    <w:rsid w:val="00B60AB2"/>
    <w:rsid w:val="00BA2E9C"/>
    <w:rsid w:val="00BF05F1"/>
    <w:rsid w:val="00C125E9"/>
    <w:rsid w:val="00CA5CC0"/>
    <w:rsid w:val="00F03EFF"/>
    <w:rsid w:val="00F2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8E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2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2E9C"/>
  </w:style>
  <w:style w:type="paragraph" w:styleId="a5">
    <w:name w:val="footer"/>
    <w:basedOn w:val="a"/>
    <w:link w:val="a6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E9C"/>
  </w:style>
  <w:style w:type="character" w:styleId="a7">
    <w:name w:val="Hyperlink"/>
    <w:basedOn w:val="a0"/>
    <w:uiPriority w:val="99"/>
    <w:unhideWhenUsed/>
    <w:rsid w:val="00682BB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2BB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8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0F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2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2E9C"/>
  </w:style>
  <w:style w:type="paragraph" w:styleId="a5">
    <w:name w:val="footer"/>
    <w:basedOn w:val="a"/>
    <w:link w:val="a6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E9C"/>
  </w:style>
  <w:style w:type="character" w:styleId="a7">
    <w:name w:val="Hyperlink"/>
    <w:basedOn w:val="a0"/>
    <w:uiPriority w:val="99"/>
    <w:unhideWhenUsed/>
    <w:rsid w:val="00682BB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2BB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8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0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2210</Words>
  <Characters>12598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Ученик8</dc:creator>
  <cp:lastModifiedBy>Ученик8</cp:lastModifiedBy>
  <cp:revision>2</cp:revision>
  <cp:lastPrinted>2026-06-10T07:02:00Z</cp:lastPrinted>
  <dcterms:created xsi:type="dcterms:W3CDTF">2026-06-10T07:02:00Z</dcterms:created>
  <dcterms:modified xsi:type="dcterms:W3CDTF">2026-06-10T07:02:00Z</dcterms:modified>
</cp:coreProperties>
</file>